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ErsatzNBHasentorbrücke/VOB-ö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neubau Hasentorbrück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rücken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